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keepNext w:val="true"/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ДОМ ЗА СМЕШТАЈ ДУШЕВНО ОБОЛЕЛИХ ЛИЦА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СВЕТИ ВАСИЛИЈЕ ОСТРОШКИ ЧУДОТВОРАЦ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НОВИ БЕЧЕЈ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ЈНМВ бр.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ДАТУМ: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.2019. године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Предмет: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Додатне информације и појашњења конкурсне документације за јавну набавку добра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опреме за собе корисника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ЈНМВ бр.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/2019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Дана 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9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.2019. године Комисија је примила захтев за додатним информацијама и појашњењима конкурсне документације за јавну набавку добра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Набавка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опреме за собе корисника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, ЈНМВ бр.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17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/2019, те у складу са чланом 63.став 3. Закона о јавним набавкама, даје следеће информације и појашњења: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10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ПИТАЊЕ: ,,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С обзиром да је кратак рок за предају понуде, логично је да се као средство обезбеђења за добро извршење посла и повраћај аванса достави меница, а не Писмо о намерама банке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.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 Молимо Вас да нам одговорите у што краћем року?</w:t>
      </w:r>
      <w:r>
        <w:rPr>
          <w:rFonts w:ascii="Times New Roman" w:hAnsi="Times New Roman" w:cs="Times New Roman" w:eastAsia="Times New Roman"/>
          <w:color w:val="222222"/>
          <w:spacing w:val="0"/>
          <w:position w:val="0"/>
          <w:sz w:val="24"/>
          <w:shd w:fill="FFFFFF" w:val="clear"/>
        </w:rPr>
        <w:t xml:space="preserve">''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ОДГОВОР: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Чланом 7. став 1. Модела уговора прецизирано је: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Испоручилац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је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дужан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да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 одмах, а најдаље у року од 15 (петнаест) дана од дана закључења уговора, Наручиоцу достави средство финансијског обезбеђења за добро извршење посла у виду оригинал банкарске гаранције на износ од 10 % уговорене вредности без пореза на додату вредност. </w:t>
      </w:r>
    </w:p>
    <w:p>
      <w:pPr>
        <w:spacing w:before="0" w:after="0" w:line="276"/>
        <w:ind w:right="0" w:left="0" w:firstLine="0"/>
        <w:jc w:val="both"/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Чланом 7а, став 1. Модела уговора прецизирано је: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 случају понуде са авансним плаћањем Испоручилац је дужан да одмах, а најдаље у року од 5 (пет) дана од дана закључења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уговора, Наручиоцу достави средство финансијског обезбеђења за повраћај авансног плаћања у виду оригинал банкарске гаранције на износ од 10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0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% </w:t>
      </w:r>
      <w:r>
        <w:rPr>
          <w:rFonts w:ascii="Times New Roman Cyr" w:hAnsi="Times New Roman Cyr" w:cs="Times New Roman Cyr" w:eastAsia="Times New Roman Cyr"/>
          <w:color w:val="auto"/>
          <w:spacing w:val="0"/>
          <w:position w:val="0"/>
          <w:sz w:val="24"/>
          <w:shd w:fill="auto" w:val="clear"/>
        </w:rPr>
        <w:t xml:space="preserve">вредности траженог аванса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.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Дакле, и за достављање банкарске гаранције за добро извршење посла и за достављање банкарске гаранције за поврћај аванса Испоручилац има одређени рок након закључења уговора.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Наведено појашњење предметне Конкурсне документације наручилац ће објавити на Порталу јавних набавки и на својој интернет страници.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Комисија за јавну набавку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